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F82B" w14:textId="3A3247CB" w:rsidR="00E211D6" w:rsidRPr="00D56345" w:rsidRDefault="00E211D6" w:rsidP="00E211D6">
      <w:pPr>
        <w:rPr>
          <w:i/>
          <w:iCs/>
        </w:rPr>
      </w:pPr>
      <w:r w:rsidRPr="00D56345">
        <w:t xml:space="preserve">CICLO: </w:t>
      </w:r>
      <w:r w:rsidRPr="00D56345">
        <w:rPr>
          <w:i/>
          <w:iCs/>
        </w:rPr>
        <w:t>SALUD INTEGRAL</w:t>
      </w:r>
    </w:p>
    <w:p w14:paraId="64D1C282" w14:textId="1CBA8323" w:rsidR="00E211D6" w:rsidRPr="00D56345" w:rsidRDefault="00E211D6" w:rsidP="00E211D6">
      <w:r w:rsidRPr="00D56345">
        <w:t>PONENTE: Pedro Fern</w:t>
      </w:r>
      <w:r w:rsidR="00C86187" w:rsidRPr="00D56345">
        <w:t>á</w:t>
      </w:r>
      <w:r w:rsidRPr="00D56345">
        <w:t>ndez de Larrinoa</w:t>
      </w:r>
    </w:p>
    <w:p w14:paraId="1107FED3" w14:textId="595A3865" w:rsidR="00E211D6" w:rsidRDefault="00E211D6" w:rsidP="00E211D6">
      <w:r>
        <w:t>FECHA: 14 de enero de 2025</w:t>
      </w:r>
    </w:p>
    <w:p w14:paraId="35F44D5F" w14:textId="77777777" w:rsidR="00E211D6" w:rsidRDefault="00E211D6" w:rsidP="00E211D6">
      <w:r>
        <w:t>TÍTULO: Más vale prevenir… no sólo a nivel biológico</w:t>
      </w:r>
    </w:p>
    <w:p w14:paraId="3F2076BF" w14:textId="1D81F0C9" w:rsidR="00D56345" w:rsidRPr="00D56345" w:rsidRDefault="00D56345" w:rsidP="00D56345">
      <w:r>
        <w:t xml:space="preserve">ASISTENCIA: </w:t>
      </w:r>
      <w:r w:rsidRPr="00D56345">
        <w:t xml:space="preserve">50 </w:t>
      </w:r>
      <w:r>
        <w:t xml:space="preserve">personas </w:t>
      </w:r>
      <w:r w:rsidRPr="00D56345">
        <w:t>y 1 online</w:t>
      </w:r>
    </w:p>
    <w:p w14:paraId="0585D51D" w14:textId="5B786469" w:rsidR="00D56345" w:rsidRDefault="00D56345" w:rsidP="00E211D6"/>
    <w:p w14:paraId="2AEF6865" w14:textId="557FB6C6" w:rsidR="00E211D6" w:rsidRDefault="00A2069F" w:rsidP="002D6438">
      <w:pPr>
        <w:jc w:val="both"/>
      </w:pPr>
      <w:r>
        <w:t xml:space="preserve">RESUMEN: </w:t>
      </w:r>
      <w:r w:rsidR="00C86187" w:rsidRPr="00C86187">
        <w:t>Pedro Fernández de Larrinoa comienza su ch</w:t>
      </w:r>
      <w:r w:rsidR="00C86187">
        <w:t xml:space="preserve">arla diciendo que </w:t>
      </w:r>
      <w:r w:rsidR="00FF1A93">
        <w:t xml:space="preserve">el área psicosocial es muy importante para la salud. </w:t>
      </w:r>
      <w:r w:rsidR="006418BA">
        <w:t xml:space="preserve">En la edad adulta es primordial mantener el mayor nivel posible de actividad, para así mantener la autonomía y </w:t>
      </w:r>
      <w:r>
        <w:t>prevenir la discapacidad. El provenir e</w:t>
      </w:r>
      <w:r w:rsidR="000E790D">
        <w:t>s</w:t>
      </w:r>
      <w:r>
        <w:t xml:space="preserve"> proactivo y se va desarrollando a lo largo de la vida. Es cierto que</w:t>
      </w:r>
      <w:r w:rsidR="00B71801">
        <w:t xml:space="preserve"> a cierta edad comienza a decaer, pero que el declive sea más lento es</w:t>
      </w:r>
      <w:r w:rsidR="00DD6898">
        <w:t xml:space="preserve"> en función a nuestra forma de vida. </w:t>
      </w:r>
      <w:r w:rsidR="007F3A92">
        <w:t>Es cierto que se puede modificar e introducir cambios en nuestra forma de vivir en cualquier momento.</w:t>
      </w:r>
    </w:p>
    <w:p w14:paraId="0BF39A0B" w14:textId="569C8CEA" w:rsidR="00E53412" w:rsidRDefault="007F3A92" w:rsidP="002D6438">
      <w:pPr>
        <w:jc w:val="both"/>
      </w:pPr>
      <w:r>
        <w:t>Para que el envejecimiento sea exitoso hay que coge</w:t>
      </w:r>
      <w:r w:rsidR="005945BA">
        <w:t xml:space="preserve">r las riendas de nuestra vida. </w:t>
      </w:r>
      <w:r w:rsidR="003300E9" w:rsidRPr="003300E9">
        <w:t>En 199</w:t>
      </w:r>
      <w:r w:rsidR="00B81914">
        <w:t>7</w:t>
      </w:r>
      <w:r w:rsidR="003300E9" w:rsidRPr="003300E9">
        <w:t xml:space="preserve">, Rowe y Kahn definieron el envejecimiento exitoso como multidimensional y afirmaron que consta de 3 componentes: </w:t>
      </w:r>
    </w:p>
    <w:p w14:paraId="61C815B7" w14:textId="7336B9E3" w:rsidR="00E53412" w:rsidRDefault="00E53412" w:rsidP="002D6438">
      <w:pPr>
        <w:pStyle w:val="Prrafodelista"/>
        <w:numPr>
          <w:ilvl w:val="0"/>
          <w:numId w:val="4"/>
        </w:numPr>
        <w:jc w:val="both"/>
      </w:pPr>
      <w:r>
        <w:t>U</w:t>
      </w:r>
      <w:r w:rsidR="003300E9" w:rsidRPr="003300E9">
        <w:t>na baja probabilidad de enfermar y de presentar discapacidad</w:t>
      </w:r>
      <w:r w:rsidR="00A50F0C">
        <w:t xml:space="preserve">. Hay que luchar contra los factores de riesgo que pueda hacernos enfermar. </w:t>
      </w:r>
    </w:p>
    <w:p w14:paraId="44D4FB22" w14:textId="2582F7BC" w:rsidR="00E53412" w:rsidRDefault="00E53412" w:rsidP="002D6438">
      <w:pPr>
        <w:pStyle w:val="Prrafodelista"/>
        <w:numPr>
          <w:ilvl w:val="0"/>
          <w:numId w:val="4"/>
        </w:numPr>
        <w:jc w:val="both"/>
      </w:pPr>
      <w:r>
        <w:t>U</w:t>
      </w:r>
      <w:r w:rsidR="003300E9" w:rsidRPr="003300E9">
        <w:t>n alto funcionamiento cognitivo y físico</w:t>
      </w:r>
      <w:r w:rsidR="00076646">
        <w:t>. Un funcionamiento con excelencia.</w:t>
      </w:r>
      <w:r w:rsidR="003300E9" w:rsidRPr="003300E9">
        <w:t xml:space="preserve"> </w:t>
      </w:r>
    </w:p>
    <w:p w14:paraId="5DE5CFC1" w14:textId="37EEA1B8" w:rsidR="007F3A92" w:rsidRDefault="00E53412" w:rsidP="002D6438">
      <w:pPr>
        <w:pStyle w:val="Prrafodelista"/>
        <w:numPr>
          <w:ilvl w:val="0"/>
          <w:numId w:val="4"/>
        </w:numPr>
        <w:jc w:val="both"/>
      </w:pPr>
      <w:r>
        <w:t>U</w:t>
      </w:r>
      <w:r w:rsidR="003300E9" w:rsidRPr="003300E9">
        <w:t xml:space="preserve">n alto compromiso con la </w:t>
      </w:r>
      <w:r w:rsidR="00076646">
        <w:t>vida través de lo siguiente:</w:t>
      </w:r>
    </w:p>
    <w:p w14:paraId="73224A6B" w14:textId="42802BEF" w:rsidR="00CC1E54" w:rsidRDefault="00CC1E54" w:rsidP="002D6438">
      <w:pPr>
        <w:pStyle w:val="Prrafodelista"/>
        <w:numPr>
          <w:ilvl w:val="1"/>
          <w:numId w:val="4"/>
        </w:numPr>
        <w:jc w:val="both"/>
      </w:pPr>
      <w:r>
        <w:t xml:space="preserve">Las relaciones </w:t>
      </w:r>
      <w:r w:rsidR="00F922F8">
        <w:t>íntimas</w:t>
      </w:r>
      <w:r>
        <w:t xml:space="preserve"> con otras personas y</w:t>
      </w:r>
      <w:r w:rsidR="00F922F8">
        <w:t xml:space="preserve"> l</w:t>
      </w:r>
      <w:r>
        <w:t xml:space="preserve">a realización de actividad productivas que tengan un particular </w:t>
      </w:r>
      <w:r w:rsidR="00BA25D5">
        <w:t>significado motivacional</w:t>
      </w:r>
      <w:r>
        <w:t xml:space="preserve"> para las personas</w:t>
      </w:r>
      <w:r w:rsidR="0002516E">
        <w:t>. De amistad y actividades que sean significativas</w:t>
      </w:r>
      <w:r w:rsidR="00F922F8">
        <w:t>.</w:t>
      </w:r>
    </w:p>
    <w:p w14:paraId="0DA01C53" w14:textId="29C6B6A8" w:rsidR="00AD669A" w:rsidRDefault="00A53AA7" w:rsidP="002D6438">
      <w:pPr>
        <w:jc w:val="both"/>
      </w:pPr>
      <w:r>
        <w:t xml:space="preserve">Aunque </w:t>
      </w:r>
      <w:r w:rsidR="007D5F3A">
        <w:t xml:space="preserve">en </w:t>
      </w:r>
      <w:r>
        <w:t xml:space="preserve">algunas áreas de nuestra vida las cosas pueden no funcionar bien, si </w:t>
      </w:r>
      <w:r w:rsidR="006746B8">
        <w:t>pudiera</w:t>
      </w:r>
      <w:r>
        <w:t xml:space="preserve"> en otr</w:t>
      </w:r>
      <w:r w:rsidR="00AD669A">
        <w:t>os terrenos.</w:t>
      </w:r>
    </w:p>
    <w:p w14:paraId="3FA60623" w14:textId="10F94E57" w:rsidR="00AD669A" w:rsidRDefault="00AD669A" w:rsidP="002D6438">
      <w:pPr>
        <w:jc w:val="both"/>
      </w:pPr>
      <w:r>
        <w:t xml:space="preserve">En 2009, Fernández </w:t>
      </w:r>
      <w:r w:rsidR="001A4324">
        <w:t>Ballesteros</w:t>
      </w:r>
      <w:r>
        <w:t xml:space="preserve"> </w:t>
      </w:r>
      <w:r w:rsidR="00331449">
        <w:t>indica los dominios comportamentales y psicológico del envejecimiento exitoso y activo.</w:t>
      </w:r>
    </w:p>
    <w:p w14:paraId="5A13CA67" w14:textId="043F1E99" w:rsidR="00921A20" w:rsidRDefault="00921A20" w:rsidP="00331449">
      <w:pPr>
        <w:pStyle w:val="Prrafodelista"/>
        <w:numPr>
          <w:ilvl w:val="0"/>
          <w:numId w:val="5"/>
        </w:numPr>
      </w:pPr>
      <w:r>
        <w:t xml:space="preserve">Buena salud </w:t>
      </w:r>
      <w:r w:rsidR="00331449">
        <w:t>conductual</w:t>
      </w:r>
      <w:r>
        <w:t xml:space="preserve"> y ajuste físico</w:t>
      </w:r>
    </w:p>
    <w:p w14:paraId="19FBA3BB" w14:textId="6060FFB8" w:rsidR="00921A20" w:rsidRDefault="00921A20" w:rsidP="00331449">
      <w:pPr>
        <w:pStyle w:val="Prrafodelista"/>
        <w:numPr>
          <w:ilvl w:val="0"/>
          <w:numId w:val="5"/>
        </w:numPr>
      </w:pPr>
      <w:r>
        <w:t>Alt</w:t>
      </w:r>
      <w:r w:rsidR="00331449">
        <w:t>a</w:t>
      </w:r>
      <w:r>
        <w:t xml:space="preserve"> participación y comportamiento social</w:t>
      </w:r>
    </w:p>
    <w:p w14:paraId="5990D972" w14:textId="507B58DA" w:rsidR="00921A20" w:rsidRDefault="00921A20" w:rsidP="00331449">
      <w:pPr>
        <w:pStyle w:val="Prrafodelista"/>
        <w:numPr>
          <w:ilvl w:val="0"/>
          <w:numId w:val="5"/>
        </w:numPr>
      </w:pPr>
      <w:r>
        <w:t>Optimo funcionamiento cognitivo</w:t>
      </w:r>
    </w:p>
    <w:p w14:paraId="27DD34A5" w14:textId="7AB20065" w:rsidR="00921A20" w:rsidRDefault="00331449" w:rsidP="00331449">
      <w:pPr>
        <w:pStyle w:val="Prrafodelista"/>
        <w:numPr>
          <w:ilvl w:val="0"/>
          <w:numId w:val="5"/>
        </w:numPr>
      </w:pPr>
      <w:r>
        <w:t>Autorregulación</w:t>
      </w:r>
      <w:r w:rsidR="00921A20">
        <w:t xml:space="preserve"> emocional multi</w:t>
      </w:r>
      <w:r>
        <w:t>fun</w:t>
      </w:r>
      <w:r w:rsidR="00921A20">
        <w:t>cional</w:t>
      </w:r>
    </w:p>
    <w:p w14:paraId="1AC7916F" w14:textId="77777777" w:rsidR="00921A20" w:rsidRDefault="00921A20" w:rsidP="00921A20"/>
    <w:p w14:paraId="2FB2AC6F" w14:textId="0FC2AE2D" w:rsidR="00317C5F" w:rsidRDefault="00C44D75" w:rsidP="002D6438">
      <w:pPr>
        <w:pStyle w:val="Prrafodelista"/>
        <w:numPr>
          <w:ilvl w:val="0"/>
          <w:numId w:val="3"/>
        </w:numPr>
        <w:jc w:val="both"/>
      </w:pPr>
      <w:r w:rsidRPr="00C44D75">
        <w:t>Hábitos saludable</w:t>
      </w:r>
      <w:r w:rsidR="00331449">
        <w:t>s</w:t>
      </w:r>
      <w:r w:rsidRPr="00C44D75">
        <w:t xml:space="preserve"> como factores predictivos determinantes </w:t>
      </w:r>
      <w:r w:rsidR="006746B8" w:rsidRPr="00C44D75">
        <w:t>del</w:t>
      </w:r>
      <w:r w:rsidR="006746B8">
        <w:t xml:space="preserve"> </w:t>
      </w:r>
      <w:r w:rsidR="006746B8" w:rsidRPr="00C44D75">
        <w:t>envejecimiento</w:t>
      </w:r>
      <w:r w:rsidRPr="00C44D75">
        <w:t xml:space="preserve"> exitoso. Objetivo: reducir factores de </w:t>
      </w:r>
      <w:r w:rsidR="009E5555" w:rsidRPr="00C44D75">
        <w:t>riesgo</w:t>
      </w:r>
      <w:r w:rsidRPr="00C44D75">
        <w:t xml:space="preserve"> /aumentar factores protectores. Efectivos </w:t>
      </w:r>
      <w:r w:rsidR="00EA5FC2" w:rsidRPr="00C44D75">
        <w:t>positi</w:t>
      </w:r>
      <w:r w:rsidR="00EA5FC2">
        <w:t>vos</w:t>
      </w:r>
      <w:r>
        <w:t xml:space="preserve"> qu</w:t>
      </w:r>
      <w:r w:rsidR="005B75F1">
        <w:t>e</w:t>
      </w:r>
      <w:r>
        <w:t xml:space="preserve"> producen programas </w:t>
      </w:r>
      <w:r w:rsidR="005B75F1">
        <w:t>de intervención</w:t>
      </w:r>
      <w:r>
        <w:t xml:space="preserve"> de </w:t>
      </w:r>
      <w:r w:rsidR="005B75F1">
        <w:t>salud</w:t>
      </w:r>
      <w:r>
        <w:t xml:space="preserve"> conductual realizados en la veje</w:t>
      </w:r>
      <w:r w:rsidR="005B75F1">
        <w:t>z</w:t>
      </w:r>
      <w:r>
        <w:t>. Lo q</w:t>
      </w:r>
      <w:r w:rsidR="00976A98">
        <w:t>ue</w:t>
      </w:r>
      <w:r>
        <w:t xml:space="preserve"> la </w:t>
      </w:r>
      <w:r w:rsidR="005B75F1">
        <w:t>gente</w:t>
      </w:r>
      <w:r>
        <w:t xml:space="preserve"> hace/ lo que el entrono provee</w:t>
      </w:r>
      <w:r w:rsidR="00317C5F">
        <w:t xml:space="preserve">, por ejemplo, son </w:t>
      </w:r>
      <w:r w:rsidR="006746B8">
        <w:t>actitudes proactivas</w:t>
      </w:r>
      <w:r w:rsidR="00317C5F">
        <w:t xml:space="preserve"> hacer ejercicio físico, no fumar, no beber mucho</w:t>
      </w:r>
      <w:r w:rsidR="002D6438">
        <w:t>, cuidar el sobrepeso</w:t>
      </w:r>
      <w:r w:rsidR="00317C5F">
        <w:t xml:space="preserve"> e ir al médico.</w:t>
      </w:r>
      <w:r w:rsidR="00893C1F">
        <w:t xml:space="preserve"> Sólo un 12% de las personas mayores hacen ejercicio</w:t>
      </w:r>
      <w:r w:rsidR="009851EB">
        <w:t>.</w:t>
      </w:r>
      <w:r w:rsidR="00893C1F">
        <w:t xml:space="preserve"> </w:t>
      </w:r>
      <w:r w:rsidR="009851EB">
        <w:t>E</w:t>
      </w:r>
      <w:r w:rsidR="00893C1F">
        <w:t xml:space="preserve">s </w:t>
      </w:r>
      <w:r w:rsidR="002D4838">
        <w:t>necesario tener la imagen de como queremos envejecer.</w:t>
      </w:r>
    </w:p>
    <w:p w14:paraId="352A4203" w14:textId="77777777" w:rsidR="002D6438" w:rsidRDefault="002D6438" w:rsidP="00B37A41">
      <w:pPr>
        <w:pStyle w:val="Prrafodelista"/>
        <w:jc w:val="both"/>
      </w:pPr>
    </w:p>
    <w:p w14:paraId="7943B72A" w14:textId="1F097A6F" w:rsidR="002E3DA8" w:rsidRDefault="002D6438" w:rsidP="00E2311C">
      <w:pPr>
        <w:pStyle w:val="Prrafodelista"/>
        <w:numPr>
          <w:ilvl w:val="0"/>
          <w:numId w:val="3"/>
        </w:numPr>
        <w:jc w:val="both"/>
      </w:pPr>
      <w:r>
        <w:lastRenderedPageBreak/>
        <w:t>Hay actividades cotidianas</w:t>
      </w:r>
      <w:r w:rsidR="00B37A41">
        <w:t xml:space="preserve"> que p</w:t>
      </w:r>
      <w:r w:rsidR="00D04473">
        <w:t xml:space="preserve">romueve, optimiza, compensa o palia el </w:t>
      </w:r>
      <w:r w:rsidR="00B37A41">
        <w:t>declive</w:t>
      </w:r>
      <w:r w:rsidR="00D04473">
        <w:t xml:space="preserve"> y deterioro cognitivo</w:t>
      </w:r>
      <w:r w:rsidR="00866FA2">
        <w:t>. Por ejemplo, la educación recibida. No se acaba la etapa de conocimiento a pesar de la edad; el eje</w:t>
      </w:r>
      <w:r w:rsidR="00E2311C">
        <w:t>rcicio físico; retos; voluntariado; actividades sociales</w:t>
      </w:r>
      <w:r w:rsidR="00DB1FB6">
        <w:t xml:space="preserve"> y de ocio (</w:t>
      </w:r>
      <w:r w:rsidR="00D25643">
        <w:t>leer</w:t>
      </w:r>
      <w:r w:rsidR="00DB1FB6">
        <w:t>, cantar, bailar).</w:t>
      </w:r>
    </w:p>
    <w:p w14:paraId="7C9823FF" w14:textId="11597CD3" w:rsidR="00BB743B" w:rsidRDefault="00BB743B" w:rsidP="00DB1FB6">
      <w:pPr>
        <w:pStyle w:val="Prrafodelista"/>
        <w:numPr>
          <w:ilvl w:val="0"/>
          <w:numId w:val="3"/>
        </w:numPr>
        <w:jc w:val="both"/>
      </w:pPr>
      <w:r>
        <w:t>Funcionamiento y participación social</w:t>
      </w:r>
      <w:r w:rsidR="00DB1FB6">
        <w:t xml:space="preserve"> es según </w:t>
      </w:r>
      <w:proofErr w:type="spellStart"/>
      <w:r w:rsidR="001C0DAA">
        <w:t>Dehi</w:t>
      </w:r>
      <w:proofErr w:type="spellEnd"/>
      <w:r w:rsidR="001C0DAA">
        <w:t xml:space="preserve"> y </w:t>
      </w:r>
      <w:proofErr w:type="spellStart"/>
      <w:r w:rsidR="001C0DAA">
        <w:t>Mohammadi</w:t>
      </w:r>
      <w:proofErr w:type="spellEnd"/>
      <w:r w:rsidR="001C0DAA">
        <w:t xml:space="preserve"> (2020)</w:t>
      </w:r>
      <w:r w:rsidR="00DB1FB6">
        <w:t xml:space="preserve"> fundamental</w:t>
      </w:r>
      <w:r w:rsidR="001C0DAA">
        <w:t xml:space="preserve">. </w:t>
      </w:r>
      <w:r w:rsidR="00B70E27">
        <w:t>Mencionan cinco actividades de funcionamiento social que provocan emociones positivas:</w:t>
      </w:r>
      <w:r w:rsidR="006B7287">
        <w:t xml:space="preserve"> a</w:t>
      </w:r>
      <w:r w:rsidR="00DD21B3">
        <w:t>ctividades comunitarias,</w:t>
      </w:r>
      <w:r w:rsidR="006B7287">
        <w:t xml:space="preserve"> </w:t>
      </w:r>
      <w:r w:rsidR="00DD21B3">
        <w:t>interacciones interpersonales, recursos compartidos, participación activa</w:t>
      </w:r>
      <w:r w:rsidR="006B7287">
        <w:t xml:space="preserve"> y </w:t>
      </w:r>
      <w:r w:rsidR="00DD21B3">
        <w:t>satisfacción individual</w:t>
      </w:r>
      <w:r w:rsidR="006B7287">
        <w:t>.</w:t>
      </w:r>
    </w:p>
    <w:p w14:paraId="262A6E24" w14:textId="77777777" w:rsidR="003C2FB6" w:rsidRDefault="003C2FB6" w:rsidP="00DB1FB6">
      <w:pPr>
        <w:pStyle w:val="Prrafodelista"/>
        <w:jc w:val="both"/>
      </w:pPr>
    </w:p>
    <w:p w14:paraId="72A12853" w14:textId="50D1CD7C" w:rsidR="00C64285" w:rsidRDefault="00274097" w:rsidP="00195431">
      <w:pPr>
        <w:pStyle w:val="Prrafodelista"/>
        <w:numPr>
          <w:ilvl w:val="0"/>
          <w:numId w:val="3"/>
        </w:numPr>
        <w:jc w:val="both"/>
      </w:pPr>
      <w:r>
        <w:t xml:space="preserve">Funcionamiento emocional-motivacional. </w:t>
      </w:r>
      <w:r w:rsidR="00340FB4">
        <w:t>Son esenciales las e</w:t>
      </w:r>
      <w:r>
        <w:t>mociones positivas</w:t>
      </w:r>
      <w:r w:rsidR="00FA188F">
        <w:t xml:space="preserve">: </w:t>
      </w:r>
      <w:r w:rsidR="00340FB4">
        <w:t>la autorregulación</w:t>
      </w:r>
      <w:r>
        <w:t xml:space="preserve"> emocional</w:t>
      </w:r>
      <w:r w:rsidR="00FA188F">
        <w:t xml:space="preserve">, el </w:t>
      </w:r>
      <w:r>
        <w:t xml:space="preserve">sentido de control, </w:t>
      </w:r>
      <w:r w:rsidR="00FA188F">
        <w:t>la autoeficacia</w:t>
      </w:r>
      <w:r>
        <w:t xml:space="preserve"> y creencias sobre el envejecimiento propio</w:t>
      </w:r>
      <w:r w:rsidR="00DF7E84">
        <w:t xml:space="preserve">: </w:t>
      </w:r>
      <w:r>
        <w:t xml:space="preserve">el </w:t>
      </w:r>
      <w:r w:rsidR="007C00F9">
        <w:t>afrontamiento y</w:t>
      </w:r>
      <w:r w:rsidR="00DF7E84">
        <w:t xml:space="preserve"> </w:t>
      </w:r>
      <w:r>
        <w:t>se</w:t>
      </w:r>
      <w:r w:rsidR="00DF7E84">
        <w:t>r</w:t>
      </w:r>
      <w:r>
        <w:t xml:space="preserve"> sujeto activo</w:t>
      </w:r>
      <w:r w:rsidR="00DF7E84">
        <w:t>. La vida es</w:t>
      </w:r>
      <w:r w:rsidR="00195431">
        <w:t xml:space="preserve"> un </w:t>
      </w:r>
      <w:r w:rsidR="00DF7E84">
        <w:t xml:space="preserve">20% lo que pasa y </w:t>
      </w:r>
      <w:r w:rsidR="00195431">
        <w:t xml:space="preserve">un </w:t>
      </w:r>
      <w:r w:rsidR="00DF7E84">
        <w:t xml:space="preserve">80% como te lo tomas. Hay que tener </w:t>
      </w:r>
      <w:r w:rsidR="007C00F9">
        <w:t>sensaciones positivas</w:t>
      </w:r>
      <w:r w:rsidR="00C64285">
        <w:t xml:space="preserve"> y pensar que tienes control es positivo</w:t>
      </w:r>
      <w:r w:rsidR="00732BA8">
        <w:t>.</w:t>
      </w:r>
      <w:r w:rsidR="00C64285" w:rsidRPr="00C64285">
        <w:t xml:space="preserve"> </w:t>
      </w:r>
      <w:r w:rsidR="00C64285">
        <w:t>Si eres capaz de organizarte</w:t>
      </w:r>
      <w:r w:rsidR="00732BA8">
        <w:t>,</w:t>
      </w:r>
      <w:r w:rsidR="00C64285">
        <w:t xml:space="preserve"> se puede tener estrategias para envejecer bien. Las personas que piensan mal de su propio envejecimiento </w:t>
      </w:r>
      <w:r w:rsidR="007C00F9">
        <w:t>mueren</w:t>
      </w:r>
      <w:r w:rsidR="00C64285">
        <w:t xml:space="preserve"> antes.</w:t>
      </w:r>
    </w:p>
    <w:p w14:paraId="57C35F3A" w14:textId="166D9F51" w:rsidR="00522E1A" w:rsidRDefault="00C64285" w:rsidP="00C64285">
      <w:pPr>
        <w:jc w:val="both"/>
      </w:pPr>
      <w:r>
        <w:t>Para terminar</w:t>
      </w:r>
      <w:r w:rsidR="005B347F">
        <w:t>,</w:t>
      </w:r>
      <w:r>
        <w:t xml:space="preserve"> recuerda que desde la ciencia se demuestra que podemos promover sensa</w:t>
      </w:r>
      <w:r w:rsidR="00522E1A">
        <w:t>ciones positivas en nuestra vida y aprender a cambiar nuestra sensación sobre el envejecimiento</w:t>
      </w:r>
      <w:r w:rsidR="005B347F">
        <w:t>.</w:t>
      </w:r>
    </w:p>
    <w:p w14:paraId="3C780525" w14:textId="09DDF147" w:rsidR="00DF7E84" w:rsidRDefault="00DF7E84" w:rsidP="00DF7E84">
      <w:pPr>
        <w:pStyle w:val="Prrafodelista"/>
        <w:jc w:val="both"/>
      </w:pPr>
    </w:p>
    <w:p w14:paraId="1E95905D" w14:textId="77777777" w:rsidR="003D5E06" w:rsidRDefault="003D5E06" w:rsidP="00DB1FB6">
      <w:pPr>
        <w:pStyle w:val="Prrafodelista"/>
        <w:jc w:val="both"/>
      </w:pPr>
    </w:p>
    <w:p w14:paraId="62311AAC" w14:textId="77777777" w:rsidR="00746C8D" w:rsidRDefault="00746C8D" w:rsidP="0031764D">
      <w:pPr>
        <w:pStyle w:val="Prrafodelista"/>
      </w:pPr>
    </w:p>
    <w:p w14:paraId="6B781F58" w14:textId="77777777" w:rsidR="00274097" w:rsidRPr="00C44D75" w:rsidRDefault="00274097" w:rsidP="00274097">
      <w:pPr>
        <w:pStyle w:val="Prrafodelista"/>
      </w:pPr>
    </w:p>
    <w:p w14:paraId="4D69E76E" w14:textId="77777777" w:rsidR="006C5DFE" w:rsidRPr="00C44D75" w:rsidRDefault="006C5DFE"/>
    <w:p w14:paraId="1B72C9BD" w14:textId="77777777" w:rsidR="00FB0B23" w:rsidRPr="00C44D75" w:rsidRDefault="00FB0B23"/>
    <w:p w14:paraId="20DE317B" w14:textId="77777777" w:rsidR="00D94679" w:rsidRPr="00C44D75" w:rsidRDefault="00D94679"/>
    <w:p w14:paraId="5A70479C" w14:textId="77777777" w:rsidR="00D94679" w:rsidRPr="00C44D75" w:rsidRDefault="00D94679"/>
    <w:p w14:paraId="3902128B" w14:textId="77777777" w:rsidR="00D94679" w:rsidRPr="00C44D75" w:rsidRDefault="00D94679"/>
    <w:p w14:paraId="25606FCD" w14:textId="77777777" w:rsidR="00AB662C" w:rsidRPr="00C44D75" w:rsidRDefault="00AB662C"/>
    <w:p w14:paraId="4C508896" w14:textId="77777777" w:rsidR="002A1F73" w:rsidRPr="00C44D75" w:rsidRDefault="002A1F73"/>
    <w:sectPr w:rsidR="002A1F73" w:rsidRPr="00C44D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720B"/>
    <w:multiLevelType w:val="hybridMultilevel"/>
    <w:tmpl w:val="A82292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E1BC1"/>
    <w:multiLevelType w:val="hybridMultilevel"/>
    <w:tmpl w:val="04128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00B95"/>
    <w:multiLevelType w:val="hybridMultilevel"/>
    <w:tmpl w:val="DDB650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B4638"/>
    <w:multiLevelType w:val="hybridMultilevel"/>
    <w:tmpl w:val="800E09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E34D5"/>
    <w:multiLevelType w:val="hybridMultilevel"/>
    <w:tmpl w:val="A1A016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182070">
    <w:abstractNumId w:val="4"/>
  </w:num>
  <w:num w:numId="2" w16cid:durableId="1724400879">
    <w:abstractNumId w:val="3"/>
  </w:num>
  <w:num w:numId="3" w16cid:durableId="587616229">
    <w:abstractNumId w:val="0"/>
  </w:num>
  <w:num w:numId="4" w16cid:durableId="1063065605">
    <w:abstractNumId w:val="1"/>
  </w:num>
  <w:num w:numId="5" w16cid:durableId="306787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D8"/>
    <w:rsid w:val="0002516E"/>
    <w:rsid w:val="00076646"/>
    <w:rsid w:val="000A1DFB"/>
    <w:rsid w:val="000E790D"/>
    <w:rsid w:val="000F43FE"/>
    <w:rsid w:val="00195431"/>
    <w:rsid w:val="001A4324"/>
    <w:rsid w:val="001C0DAA"/>
    <w:rsid w:val="001D17A4"/>
    <w:rsid w:val="00274097"/>
    <w:rsid w:val="002A1F73"/>
    <w:rsid w:val="002D4838"/>
    <w:rsid w:val="002D6438"/>
    <w:rsid w:val="002E3DA8"/>
    <w:rsid w:val="002F7EF0"/>
    <w:rsid w:val="0031764D"/>
    <w:rsid w:val="00317C5F"/>
    <w:rsid w:val="003300E9"/>
    <w:rsid w:val="00331449"/>
    <w:rsid w:val="003347B0"/>
    <w:rsid w:val="0033608C"/>
    <w:rsid w:val="00340FB4"/>
    <w:rsid w:val="00391187"/>
    <w:rsid w:val="003C2FB6"/>
    <w:rsid w:val="003D5E06"/>
    <w:rsid w:val="0040430C"/>
    <w:rsid w:val="004306FF"/>
    <w:rsid w:val="0044010F"/>
    <w:rsid w:val="00464BBE"/>
    <w:rsid w:val="00466D2E"/>
    <w:rsid w:val="00493297"/>
    <w:rsid w:val="004D5739"/>
    <w:rsid w:val="004E46EC"/>
    <w:rsid w:val="00522E1A"/>
    <w:rsid w:val="005945BA"/>
    <w:rsid w:val="005A02CB"/>
    <w:rsid w:val="005B347F"/>
    <w:rsid w:val="005B75F1"/>
    <w:rsid w:val="005E031C"/>
    <w:rsid w:val="00604528"/>
    <w:rsid w:val="006418BA"/>
    <w:rsid w:val="006746B8"/>
    <w:rsid w:val="006B7287"/>
    <w:rsid w:val="006C5DFE"/>
    <w:rsid w:val="00725A4C"/>
    <w:rsid w:val="00732BA8"/>
    <w:rsid w:val="00746C8D"/>
    <w:rsid w:val="00756A55"/>
    <w:rsid w:val="00762D65"/>
    <w:rsid w:val="0077574A"/>
    <w:rsid w:val="007C00F9"/>
    <w:rsid w:val="007C4AA5"/>
    <w:rsid w:val="007C5BF2"/>
    <w:rsid w:val="007D5F3A"/>
    <w:rsid w:val="007E552E"/>
    <w:rsid w:val="007F3A92"/>
    <w:rsid w:val="00866FA2"/>
    <w:rsid w:val="00893C1F"/>
    <w:rsid w:val="00921A20"/>
    <w:rsid w:val="00976A98"/>
    <w:rsid w:val="00985152"/>
    <w:rsid w:val="009851EB"/>
    <w:rsid w:val="00987AF1"/>
    <w:rsid w:val="009A01EC"/>
    <w:rsid w:val="009D6AA1"/>
    <w:rsid w:val="009E5555"/>
    <w:rsid w:val="00A2069F"/>
    <w:rsid w:val="00A3005F"/>
    <w:rsid w:val="00A50F0C"/>
    <w:rsid w:val="00A53AA7"/>
    <w:rsid w:val="00A66F2B"/>
    <w:rsid w:val="00AA011F"/>
    <w:rsid w:val="00AB436A"/>
    <w:rsid w:val="00AB662C"/>
    <w:rsid w:val="00AB6E32"/>
    <w:rsid w:val="00AC0A5A"/>
    <w:rsid w:val="00AD669A"/>
    <w:rsid w:val="00B06A8F"/>
    <w:rsid w:val="00B37A41"/>
    <w:rsid w:val="00B70E27"/>
    <w:rsid w:val="00B71801"/>
    <w:rsid w:val="00B81914"/>
    <w:rsid w:val="00BA25D5"/>
    <w:rsid w:val="00BB743B"/>
    <w:rsid w:val="00BD70CC"/>
    <w:rsid w:val="00BF1591"/>
    <w:rsid w:val="00C03EA7"/>
    <w:rsid w:val="00C06167"/>
    <w:rsid w:val="00C4395A"/>
    <w:rsid w:val="00C44D75"/>
    <w:rsid w:val="00C60388"/>
    <w:rsid w:val="00C64285"/>
    <w:rsid w:val="00C77945"/>
    <w:rsid w:val="00C847DA"/>
    <w:rsid w:val="00C86187"/>
    <w:rsid w:val="00CC1E54"/>
    <w:rsid w:val="00CD6051"/>
    <w:rsid w:val="00D04473"/>
    <w:rsid w:val="00D07303"/>
    <w:rsid w:val="00D25643"/>
    <w:rsid w:val="00D56345"/>
    <w:rsid w:val="00D7365D"/>
    <w:rsid w:val="00D7763F"/>
    <w:rsid w:val="00D94679"/>
    <w:rsid w:val="00D95E5A"/>
    <w:rsid w:val="00DB1FB6"/>
    <w:rsid w:val="00DD21B3"/>
    <w:rsid w:val="00DD2817"/>
    <w:rsid w:val="00DD6898"/>
    <w:rsid w:val="00DE2A63"/>
    <w:rsid w:val="00DF7E84"/>
    <w:rsid w:val="00E070FE"/>
    <w:rsid w:val="00E211D6"/>
    <w:rsid w:val="00E2311C"/>
    <w:rsid w:val="00E33DD8"/>
    <w:rsid w:val="00E4620E"/>
    <w:rsid w:val="00E53412"/>
    <w:rsid w:val="00E57ECC"/>
    <w:rsid w:val="00E87353"/>
    <w:rsid w:val="00E87FC0"/>
    <w:rsid w:val="00EA59E6"/>
    <w:rsid w:val="00EA5FC2"/>
    <w:rsid w:val="00F32BF2"/>
    <w:rsid w:val="00F814E4"/>
    <w:rsid w:val="00F922F8"/>
    <w:rsid w:val="00FA188F"/>
    <w:rsid w:val="00FB0B23"/>
    <w:rsid w:val="00FC7DDD"/>
    <w:rsid w:val="00FE0D4C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B0E0"/>
  <w15:chartTrackingRefBased/>
  <w15:docId w15:val="{FA2D3CFA-CE24-41F6-A27C-2F54CB1D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3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3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3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3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3D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3D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3D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3D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3D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3D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3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3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3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3D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3D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3D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3D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3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Fernandez</dc:creator>
  <cp:keywords/>
  <dc:description/>
  <cp:lastModifiedBy>Donna Fernandez</cp:lastModifiedBy>
  <cp:revision>54</cp:revision>
  <dcterms:created xsi:type="dcterms:W3CDTF">2025-01-19T18:48:00Z</dcterms:created>
  <dcterms:modified xsi:type="dcterms:W3CDTF">2025-01-19T19:33:00Z</dcterms:modified>
</cp:coreProperties>
</file>